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CF" w:rsidRDefault="006056B1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="00442B6C" w:rsidRPr="00442B6C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45752" w:rsidRPr="00442B6C" w:rsidRDefault="00600DCF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 w:rsidR="00745752" w:rsidRPr="00442B6C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LIST</w:t>
      </w:r>
    </w:p>
    <w:p w:rsidR="00D603B2" w:rsidRPr="00442B6C" w:rsidRDefault="00600DCF" w:rsidP="00745752">
      <w:pP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8568DB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04FE2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JÍMKA K OBETONOVÁNÍ – JOK a JO</w:t>
      </w:r>
      <w:r w:rsidR="00314EBD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</w:t>
      </w:r>
    </w:p>
    <w:p w:rsidR="00192A58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Všeobecně</w:t>
      </w:r>
      <w:r w:rsidR="00442B6C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A58" w:rsidRDefault="00192A58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192A58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Jímka (žumpa) je nádrž, která zadržuje odpadní vodu. Voda z ní nikam neodtéká, protože není</w:t>
      </w:r>
      <w:r w:rsidR="00442B6C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opatřena odtokem (přelivem). </w:t>
      </w:r>
    </w:p>
    <w:p w:rsidR="00192A58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K jejímu vyprázdnění je nutné objednat fekální vůz. </w:t>
      </w: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Žumpa se</w:t>
      </w:r>
      <w:r w:rsidR="00442B6C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>použív</w:t>
      </w:r>
      <w:r w:rsidR="009A33EC" w:rsidRPr="00616C63">
        <w:rPr>
          <w:rFonts w:ascii="Roboto-Regular" w:hAnsi="Roboto-Regular" w:cs="Roboto-Regular"/>
          <w:i/>
          <w:sz w:val="20"/>
          <w:szCs w:val="20"/>
        </w:rPr>
        <w:t>á v oblastech, kde není možné napojit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 kanalizaci, například u chat.</w:t>
      </w:r>
    </w:p>
    <w:p w:rsidR="00442B6C" w:rsidRPr="009A33EC" w:rsidRDefault="00442B6C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616C63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Jímky je možné osadit</w:t>
      </w:r>
      <w:r w:rsidR="00442B6C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A58" w:rsidRPr="00616C63" w:rsidRDefault="00192A58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314EBD" w:rsidP="00442B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zátěžovým</w:t>
      </w:r>
      <w:r w:rsidR="00745752" w:rsidRPr="00616C63">
        <w:rPr>
          <w:rFonts w:ascii="Roboto-Regular" w:hAnsi="Roboto-Regular" w:cs="Roboto-Regular"/>
          <w:i/>
          <w:sz w:val="20"/>
          <w:szCs w:val="20"/>
        </w:rPr>
        <w:t xml:space="preserve"> poklopem</w:t>
      </w:r>
      <w:r w:rsidR="008568DB">
        <w:rPr>
          <w:rFonts w:ascii="Roboto-Regular" w:hAnsi="Roboto-Regular" w:cs="Roboto-Regular"/>
          <w:i/>
          <w:sz w:val="20"/>
          <w:szCs w:val="20"/>
        </w:rPr>
        <w:t xml:space="preserve"> s možností uzamykání</w:t>
      </w:r>
    </w:p>
    <w:p w:rsidR="00745752" w:rsidRPr="00616C63" w:rsidRDefault="008568DB" w:rsidP="00442B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>
        <w:rPr>
          <w:rFonts w:ascii="Roboto-Regular" w:hAnsi="Roboto-Regular" w:cs="Roboto-Regular"/>
          <w:i/>
          <w:sz w:val="20"/>
          <w:szCs w:val="20"/>
        </w:rPr>
        <w:t>několika nátoky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="00314EBD" w:rsidRPr="00616C63">
        <w:rPr>
          <w:rFonts w:ascii="Roboto-Regular" w:hAnsi="Roboto-Regular" w:cs="Roboto-Regular"/>
          <w:i/>
          <w:sz w:val="20"/>
          <w:szCs w:val="20"/>
        </w:rPr>
        <w:t>o</w:t>
      </w:r>
      <w:r>
        <w:rPr>
          <w:rFonts w:ascii="Roboto-Regular" w:hAnsi="Roboto-Regular" w:cs="Roboto-Regular"/>
          <w:i/>
          <w:sz w:val="20"/>
          <w:szCs w:val="20"/>
        </w:rPr>
        <w:t xml:space="preserve"> průměrech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 DN 110-160 a umístit dle volby</w:t>
      </w:r>
    </w:p>
    <w:p w:rsidR="00745752" w:rsidRPr="00616C63" w:rsidRDefault="00442B6C" w:rsidP="00745752">
      <w:pPr>
        <w:rPr>
          <w:rFonts w:ascii="Roboto-Regular" w:hAnsi="Roboto-Regular" w:cs="Roboto-Regular"/>
          <w:b/>
          <w:i/>
          <w:sz w:val="20"/>
          <w:szCs w:val="20"/>
        </w:rPr>
      </w:pPr>
      <w:r w:rsidRPr="00CB78DC">
        <w:rPr>
          <w:rFonts w:ascii="Roboto-Regular" w:hAnsi="Roboto-Regular" w:cs="Roboto-Regula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45752" w:rsidRPr="00CB78DC">
        <w:rPr>
          <w:rFonts w:ascii="Roboto-Regular" w:hAnsi="Roboto-Regular" w:cs="Roboto-Regular"/>
          <w:b/>
          <w:i/>
          <w:sz w:val="24"/>
          <w:szCs w:val="24"/>
        </w:rPr>
        <w:t>Jímka je vodotěsná ve smyslu ČSN 75 0905</w:t>
      </w:r>
      <w:r w:rsidR="00745752" w:rsidRPr="00616C63">
        <w:rPr>
          <w:rFonts w:ascii="Roboto-Regular" w:hAnsi="Roboto-Regular" w:cs="Roboto-Regular"/>
          <w:b/>
          <w:i/>
          <w:sz w:val="20"/>
          <w:szCs w:val="20"/>
        </w:rPr>
        <w:t>.</w:t>
      </w:r>
    </w:p>
    <w:p w:rsidR="00745752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Typy jímek</w:t>
      </w:r>
      <w:r w:rsidR="006452B6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568DB" w:rsidRPr="00616C63" w:rsidRDefault="008568DB" w:rsidP="008568D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</w:p>
    <w:p w:rsidR="008568DB" w:rsidRPr="00616C63" w:rsidRDefault="008568DB" w:rsidP="008568D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Konkrétní provedení jímky je specifikováno </w:t>
      </w:r>
      <w:r>
        <w:rPr>
          <w:rFonts w:ascii="Roboto-Regular" w:hAnsi="Roboto-Regular" w:cs="Roboto-Regular"/>
          <w:i/>
          <w:sz w:val="20"/>
          <w:szCs w:val="20"/>
        </w:rPr>
        <w:t xml:space="preserve">tímto </w:t>
      </w:r>
      <w:r w:rsidRPr="00616C63">
        <w:rPr>
          <w:rFonts w:ascii="Roboto-Regular" w:hAnsi="Roboto-Regular" w:cs="Roboto-Regular"/>
          <w:i/>
          <w:sz w:val="20"/>
          <w:szCs w:val="20"/>
        </w:rPr>
        <w:t>typovým označením</w:t>
      </w:r>
      <w:r>
        <w:rPr>
          <w:rFonts w:ascii="Roboto-Regular" w:hAnsi="Roboto-Regular" w:cs="Roboto-Regular"/>
          <w:sz w:val="20"/>
          <w:szCs w:val="20"/>
        </w:rPr>
        <w:t>:</w:t>
      </w:r>
    </w:p>
    <w:p w:rsidR="008568DB" w:rsidRPr="00616C63" w:rsidRDefault="008568DB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92A58" w:rsidRDefault="008568DB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>
        <w:rPr>
          <w:rFonts w:ascii="Roboto-Regular" w:hAnsi="Roboto-Regular" w:cs="Roboto-Regular"/>
          <w:i/>
          <w:sz w:val="24"/>
          <w:szCs w:val="24"/>
        </w:rPr>
        <w:t xml:space="preserve">   </w:t>
      </w:r>
      <w:r w:rsidR="00204FE2">
        <w:rPr>
          <w:rFonts w:ascii="Roboto-Regular" w:hAnsi="Roboto-Regular" w:cs="Roboto-Regular"/>
          <w:b/>
          <w:i/>
          <w:sz w:val="24"/>
          <w:szCs w:val="24"/>
        </w:rPr>
        <w:t>JSK/JS</w:t>
      </w:r>
      <w:r w:rsidR="00616C63" w:rsidRPr="00616C63">
        <w:rPr>
          <w:rFonts w:ascii="Roboto-Regular" w:hAnsi="Roboto-Regular" w:cs="Roboto-Regular"/>
          <w:b/>
          <w:i/>
          <w:sz w:val="24"/>
          <w:szCs w:val="24"/>
        </w:rPr>
        <w:t xml:space="preserve">H </w:t>
      </w:r>
      <w:r>
        <w:rPr>
          <w:rFonts w:ascii="Roboto-Regular" w:hAnsi="Roboto-Regular" w:cs="Roboto-Regular"/>
          <w:b/>
          <w:i/>
          <w:sz w:val="24"/>
          <w:szCs w:val="24"/>
        </w:rPr>
        <w:t xml:space="preserve">      </w:t>
      </w:r>
      <w:r w:rsidR="00204FE2">
        <w:rPr>
          <w:rFonts w:ascii="Roboto-Regular" w:hAnsi="Roboto-Regular" w:cs="Roboto-Regular"/>
          <w:b/>
          <w:i/>
          <w:sz w:val="24"/>
          <w:szCs w:val="24"/>
        </w:rPr>
        <w:t xml:space="preserve"> 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- </w:t>
      </w:r>
      <w:r w:rsidR="00745752" w:rsidRPr="00616C63">
        <w:rPr>
          <w:rFonts w:ascii="Roboto-Regular" w:hAnsi="Roboto-Regular" w:cs="Roboto-Regular"/>
          <w:i/>
          <w:sz w:val="20"/>
          <w:szCs w:val="20"/>
        </w:rPr>
        <w:t xml:space="preserve">jímky </w:t>
      </w:r>
      <w:r w:rsidR="00204FE2">
        <w:rPr>
          <w:rFonts w:ascii="Roboto-Regular" w:hAnsi="Roboto-Regular" w:cs="Roboto-Regular"/>
          <w:i/>
          <w:sz w:val="20"/>
          <w:szCs w:val="20"/>
        </w:rPr>
        <w:t xml:space="preserve">samonosné kruhové </w:t>
      </w:r>
      <w:r w:rsidR="00616C63">
        <w:rPr>
          <w:rFonts w:ascii="Roboto-Regular" w:hAnsi="Roboto-Regular" w:cs="Roboto-Regular"/>
          <w:i/>
          <w:sz w:val="20"/>
          <w:szCs w:val="20"/>
        </w:rPr>
        <w:t>nebo hranaté</w:t>
      </w:r>
    </w:p>
    <w:p w:rsidR="00616C63" w:rsidRPr="00616C63" w:rsidRDefault="00CB78DC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0"/>
          <w:szCs w:val="20"/>
        </w:rPr>
        <w:t xml:space="preserve">             </w:t>
      </w:r>
      <w:r w:rsidR="00616C63" w:rsidRPr="00616C63">
        <w:rPr>
          <w:rFonts w:ascii="Roboto-Regular" w:hAnsi="Roboto-Regular" w:cs="Roboto-Regular"/>
          <w:b/>
          <w:i/>
          <w:sz w:val="24"/>
          <w:szCs w:val="24"/>
        </w:rPr>
        <w:t xml:space="preserve">JDK </w:t>
      </w:r>
      <w:r w:rsidR="008568DB">
        <w:rPr>
          <w:rFonts w:ascii="Roboto-Regular" w:hAnsi="Roboto-Regular" w:cs="Roboto-Regular"/>
          <w:b/>
          <w:i/>
          <w:sz w:val="24"/>
          <w:szCs w:val="24"/>
        </w:rPr>
        <w:t xml:space="preserve">      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- jímky </w:t>
      </w:r>
      <w:r w:rsidR="00616C63" w:rsidRPr="00616C63">
        <w:rPr>
          <w:rFonts w:ascii="Roboto-Regular" w:hAnsi="Roboto-Regular" w:cs="Roboto-Regular"/>
          <w:i/>
          <w:sz w:val="20"/>
          <w:szCs w:val="20"/>
        </w:rPr>
        <w:t>dvouplášťové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 kruhové</w:t>
      </w:r>
      <w:r w:rsidR="00616C63" w:rsidRPr="00616C63">
        <w:rPr>
          <w:rFonts w:ascii="Roboto-Regular" w:hAnsi="Roboto-Regular" w:cs="Roboto-Regular"/>
          <w:i/>
          <w:sz w:val="20"/>
          <w:szCs w:val="20"/>
        </w:rPr>
        <w:t xml:space="preserve"> jímky</w:t>
      </w:r>
    </w:p>
    <w:p w:rsidR="00616C63" w:rsidRDefault="00616C63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616C63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Tvary a označení samonosných jímek</w:t>
      </w:r>
      <w:r w:rsidR="00192A58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A58" w:rsidRPr="00616C63" w:rsidRDefault="00192A58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204FE2" w:rsidP="00192A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>
        <w:rPr>
          <w:rFonts w:ascii="Roboto-Regular" w:hAnsi="Roboto-Regular" w:cs="Roboto-Regular"/>
          <w:b/>
          <w:i/>
          <w:sz w:val="24"/>
          <w:szCs w:val="24"/>
        </w:rPr>
        <w:t>JO</w:t>
      </w:r>
      <w:r w:rsidR="00745752" w:rsidRPr="00616C63">
        <w:rPr>
          <w:rFonts w:ascii="Roboto-Regular" w:hAnsi="Roboto-Regular" w:cs="Roboto-Regular"/>
          <w:b/>
          <w:i/>
          <w:sz w:val="24"/>
          <w:szCs w:val="24"/>
        </w:rPr>
        <w:t>K</w:t>
      </w:r>
      <w:r w:rsidR="008568DB">
        <w:rPr>
          <w:rFonts w:ascii="Roboto-Regular" w:hAnsi="Roboto-Regular" w:cs="Roboto-Regular"/>
          <w:b/>
          <w:i/>
          <w:sz w:val="24"/>
          <w:szCs w:val="24"/>
        </w:rPr>
        <w:t xml:space="preserve">        </w:t>
      </w:r>
      <w:r w:rsidR="008568DB">
        <w:rPr>
          <w:rFonts w:ascii="Roboto-Regular" w:hAnsi="Roboto-Regular" w:cs="Roboto-Regular"/>
          <w:i/>
          <w:sz w:val="20"/>
          <w:szCs w:val="20"/>
        </w:rPr>
        <w:t>-</w:t>
      </w:r>
      <w:r>
        <w:rPr>
          <w:rFonts w:ascii="Roboto-Regular" w:hAnsi="Roboto-Regular" w:cs="Roboto-Regular"/>
          <w:i/>
          <w:sz w:val="20"/>
          <w:szCs w:val="20"/>
        </w:rPr>
        <w:t xml:space="preserve"> jímka k obetonování </w:t>
      </w:r>
      <w:r w:rsidR="00314EBD" w:rsidRPr="00616C63">
        <w:rPr>
          <w:rFonts w:ascii="Roboto-Regular" w:hAnsi="Roboto-Regular" w:cs="Roboto-Regular"/>
          <w:i/>
          <w:sz w:val="20"/>
          <w:szCs w:val="20"/>
        </w:rPr>
        <w:t>kruhová</w:t>
      </w:r>
    </w:p>
    <w:p w:rsidR="00745752" w:rsidRPr="00616C63" w:rsidRDefault="00314EBD" w:rsidP="00314EB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          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  </w:t>
      </w:r>
      <w:r w:rsidR="00204FE2">
        <w:rPr>
          <w:rFonts w:ascii="Roboto-Regular" w:hAnsi="Roboto-Regular" w:cs="Roboto-Regular"/>
          <w:b/>
          <w:i/>
          <w:sz w:val="24"/>
          <w:szCs w:val="24"/>
        </w:rPr>
        <w:t>JO</w:t>
      </w:r>
      <w:r w:rsidR="00745752" w:rsidRPr="00616C63">
        <w:rPr>
          <w:rFonts w:ascii="Roboto-Regular" w:hAnsi="Roboto-Regular" w:cs="Roboto-Regular"/>
          <w:b/>
          <w:i/>
          <w:sz w:val="24"/>
          <w:szCs w:val="24"/>
        </w:rPr>
        <w:t>H</w:t>
      </w:r>
      <w:r w:rsidR="00204FE2">
        <w:rPr>
          <w:rFonts w:ascii="Roboto-Regular" w:hAnsi="Roboto-Regular" w:cs="Roboto-Regular"/>
          <w:i/>
          <w:sz w:val="20"/>
          <w:szCs w:val="20"/>
        </w:rPr>
        <w:t xml:space="preserve">      </w:t>
      </w:r>
      <w:r w:rsidR="008568DB">
        <w:rPr>
          <w:rFonts w:ascii="Roboto-Regular" w:hAnsi="Roboto-Regular" w:cs="Roboto-Regular"/>
          <w:i/>
          <w:sz w:val="20"/>
          <w:szCs w:val="20"/>
        </w:rPr>
        <w:t xml:space="preserve">    -</w:t>
      </w:r>
      <w:r w:rsidR="00204FE2">
        <w:rPr>
          <w:rFonts w:ascii="Roboto-Regular" w:hAnsi="Roboto-Regular" w:cs="Roboto-Regular"/>
          <w:i/>
          <w:sz w:val="20"/>
          <w:szCs w:val="20"/>
        </w:rPr>
        <w:t xml:space="preserve"> jímka k obetonování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 hranatá</w:t>
      </w: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20"/>
          <w:szCs w:val="20"/>
        </w:rPr>
      </w:pP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popis</w:t>
      </w:r>
      <w:r w:rsidR="006452B6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452B6" w:rsidRPr="00192A58" w:rsidRDefault="006452B6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CB78DC" w:rsidRPr="00CB78DC" w:rsidRDefault="00CB78DC" w:rsidP="00CB78D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CB78DC">
        <w:rPr>
          <w:rFonts w:ascii="Roboto-Regular" w:hAnsi="Roboto-Regular" w:cs="Roboto-Regular"/>
          <w:i/>
          <w:sz w:val="24"/>
          <w:szCs w:val="24"/>
        </w:rPr>
        <w:t>Nádrž</w:t>
      </w:r>
      <w:r w:rsidR="005B11AC">
        <w:rPr>
          <w:rFonts w:ascii="Roboto-Regular" w:hAnsi="Roboto-Regular" w:cs="Roboto-Regular"/>
          <w:i/>
          <w:sz w:val="24"/>
          <w:szCs w:val="24"/>
        </w:rPr>
        <w:t>e</w:t>
      </w:r>
      <w:r w:rsidRPr="00CB78DC">
        <w:rPr>
          <w:rFonts w:ascii="Roboto-Regular" w:hAnsi="Roboto-Regular" w:cs="Roboto-Regular"/>
          <w:i/>
          <w:sz w:val="24"/>
          <w:szCs w:val="24"/>
        </w:rPr>
        <w:t xml:space="preserve"> k obetonování libovolného tvaru (kruhová, hranatá</w:t>
      </w:r>
      <w:bookmarkStart w:id="0" w:name="_GoBack"/>
      <w:bookmarkEnd w:id="0"/>
      <w:r w:rsidRPr="00CB78DC">
        <w:rPr>
          <w:rFonts w:ascii="Roboto-Regular" w:hAnsi="Roboto-Regular" w:cs="Roboto-Regular"/>
          <w:i/>
          <w:sz w:val="24"/>
          <w:szCs w:val="24"/>
        </w:rPr>
        <w:t xml:space="preserve">) není určena do míst s výskytem spodní vody nebo do míst s vysokým obsahem jílu. Nádrž je konstrukčně vyrobena tak, že </w:t>
      </w:r>
      <w:r w:rsidRPr="00CB78DC">
        <w:rPr>
          <w:rFonts w:ascii="Roboto-Bold" w:hAnsi="Roboto-Bold" w:cs="Roboto-Bold"/>
          <w:b/>
          <w:bCs/>
          <w:i/>
          <w:sz w:val="24"/>
          <w:szCs w:val="24"/>
        </w:rPr>
        <w:t>JE NUTNÉ ji celou obetonovat</w:t>
      </w:r>
      <w:r w:rsidRPr="00CB78DC">
        <w:rPr>
          <w:rFonts w:ascii="Roboto-Regular" w:hAnsi="Roboto-Regular" w:cs="Roboto-Regular"/>
          <w:i/>
          <w:sz w:val="24"/>
          <w:szCs w:val="24"/>
        </w:rPr>
        <w:t xml:space="preserve">. </w:t>
      </w:r>
    </w:p>
    <w:p w:rsidR="00CB78DC" w:rsidRPr="00CB78DC" w:rsidRDefault="00CB78DC" w:rsidP="00CB78D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CB78DC">
        <w:rPr>
          <w:rFonts w:ascii="Roboto-Regular" w:hAnsi="Roboto-Regular" w:cs="Roboto-Regular"/>
          <w:i/>
          <w:sz w:val="24"/>
          <w:szCs w:val="24"/>
        </w:rPr>
        <w:t xml:space="preserve">Statiku nádrže nezajišťuje její konstrukce, ale </w:t>
      </w:r>
      <w:r w:rsidR="005B11AC">
        <w:rPr>
          <w:rFonts w:ascii="Roboto-Regular" w:hAnsi="Roboto-Regular" w:cs="Roboto-Regular"/>
          <w:i/>
          <w:sz w:val="24"/>
          <w:szCs w:val="24"/>
        </w:rPr>
        <w:t>o</w:t>
      </w:r>
      <w:r w:rsidRPr="00CB78DC">
        <w:rPr>
          <w:rFonts w:ascii="Roboto-Regular" w:hAnsi="Roboto-Regular" w:cs="Roboto-Regular"/>
          <w:i/>
          <w:sz w:val="24"/>
          <w:szCs w:val="24"/>
        </w:rPr>
        <w:t>beton</w:t>
      </w:r>
      <w:r w:rsidR="005B11AC">
        <w:rPr>
          <w:rFonts w:ascii="Roboto-Regular" w:hAnsi="Roboto-Regular" w:cs="Roboto-Regular"/>
          <w:i/>
          <w:sz w:val="24"/>
          <w:szCs w:val="24"/>
        </w:rPr>
        <w:t>ování ze všech stran</w:t>
      </w:r>
      <w:r w:rsidRPr="00CB78DC">
        <w:rPr>
          <w:rFonts w:ascii="Roboto-Regular" w:hAnsi="Roboto-Regular" w:cs="Roboto-Regular"/>
          <w:i/>
          <w:sz w:val="24"/>
          <w:szCs w:val="24"/>
        </w:rPr>
        <w:t xml:space="preserve">. V případě většího zatížení v okolí (předpoklad pohybu nákladních automobilů atd.) je nutné obetonování konzultovat se statikem, který navrhne zhotovení betonového věnce okolo nádrže. </w:t>
      </w:r>
    </w:p>
    <w:p w:rsidR="00CB78DC" w:rsidRPr="00CB78DC" w:rsidRDefault="00CB78DC" w:rsidP="00CB78D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CB78DC">
        <w:rPr>
          <w:rFonts w:ascii="Roboto-Regular" w:hAnsi="Roboto-Regular" w:cs="Roboto-Regular"/>
          <w:i/>
          <w:sz w:val="24"/>
          <w:szCs w:val="24"/>
        </w:rPr>
        <w:t xml:space="preserve">Hlavní funkce nádrže k obetonování je zajištění nepropustnosti směrem z nádrže i směrem dovnitř. Plastový poklop u jímky není možné zatížit koly vozidel. </w:t>
      </w:r>
    </w:p>
    <w:p w:rsidR="009A33EC" w:rsidRPr="00CB78DC" w:rsidRDefault="00CB78DC" w:rsidP="00CB78D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CB78DC">
        <w:rPr>
          <w:rFonts w:ascii="Roboto-Regular" w:hAnsi="Roboto-Regular" w:cs="Roboto-Regular"/>
          <w:i/>
          <w:sz w:val="24"/>
          <w:szCs w:val="24"/>
        </w:rPr>
        <w:t>V případě výskytu spodní vody nebo jílovité půdy není možné tento typ použít. Jímky na dešťovou vodu mají bezpečnostní odtok.</w:t>
      </w:r>
    </w:p>
    <w:p w:rsidR="00CB78DC" w:rsidRDefault="00CB78DC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b/>
          <w:i/>
          <w:iCs/>
          <w:sz w:val="20"/>
          <w:szCs w:val="20"/>
        </w:rPr>
      </w:pPr>
    </w:p>
    <w:p w:rsidR="00745752" w:rsidRPr="00CB78DC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b/>
          <w:i/>
          <w:iCs/>
          <w:sz w:val="24"/>
          <w:szCs w:val="24"/>
        </w:rPr>
      </w:pPr>
      <w:r w:rsidRPr="00CB78DC">
        <w:rPr>
          <w:rFonts w:ascii="Roboto-Italic" w:hAnsi="Roboto-Italic" w:cs="Roboto-Italic"/>
          <w:b/>
          <w:i/>
          <w:iCs/>
          <w:sz w:val="24"/>
          <w:szCs w:val="24"/>
        </w:rPr>
        <w:t>Instalaci smí provádět pouze osoby s odpovídající odbornou způsobilostí pro:</w:t>
      </w:r>
    </w:p>
    <w:p w:rsidR="009A33EC" w:rsidRDefault="009A33EC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</w:p>
    <w:p w:rsidR="00745752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  <w:r>
        <w:rPr>
          <w:rFonts w:ascii="Roboto-Italic" w:hAnsi="Roboto-Italic" w:cs="Roboto-Italic"/>
          <w:i/>
          <w:iCs/>
          <w:sz w:val="20"/>
          <w:szCs w:val="20"/>
        </w:rPr>
        <w:t>– provádění stavebních prací</w:t>
      </w:r>
    </w:p>
    <w:p w:rsidR="00745752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  <w:r>
        <w:rPr>
          <w:rFonts w:ascii="Roboto-Italic" w:hAnsi="Roboto-Italic" w:cs="Roboto-Italic"/>
          <w:i/>
          <w:iCs/>
          <w:sz w:val="20"/>
          <w:szCs w:val="20"/>
        </w:rPr>
        <w:t>– instalací rozvodů vody</w:t>
      </w:r>
    </w:p>
    <w:p w:rsidR="008568DB" w:rsidRPr="00CB78DC" w:rsidRDefault="008568DB" w:rsidP="00745752">
      <w:pPr>
        <w:rPr>
          <w:rFonts w:ascii="Roboto-Italic" w:hAnsi="Roboto-Italic" w:cs="Roboto-Italic"/>
          <w:b/>
          <w:i/>
          <w:iCs/>
          <w:sz w:val="24"/>
          <w:szCs w:val="24"/>
        </w:rPr>
      </w:pPr>
    </w:p>
    <w:p w:rsidR="00745752" w:rsidRPr="00CB78DC" w:rsidRDefault="00745752" w:rsidP="00745752">
      <w:pPr>
        <w:rPr>
          <w:b/>
          <w:sz w:val="24"/>
          <w:szCs w:val="24"/>
        </w:rPr>
      </w:pPr>
      <w:r w:rsidRPr="00CB78DC">
        <w:rPr>
          <w:rFonts w:ascii="Roboto-Italic" w:hAnsi="Roboto-Italic" w:cs="Roboto-Italic"/>
          <w:b/>
          <w:i/>
          <w:iCs/>
          <w:sz w:val="24"/>
          <w:szCs w:val="24"/>
        </w:rPr>
        <w:t>Instalaci je nutné provádět v souladu uvedenými pokyny v montážním návodu.</w:t>
      </w:r>
    </w:p>
    <w:sectPr w:rsidR="00745752" w:rsidRPr="00CB78DC" w:rsidSect="00600DCF">
      <w:headerReference w:type="default" r:id="rId8"/>
      <w:footerReference w:type="default" r:id="rId9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9C" w:rsidRDefault="00856B9C" w:rsidP="00192A58">
      <w:pPr>
        <w:spacing w:after="0" w:line="240" w:lineRule="auto"/>
      </w:pPr>
      <w:r>
        <w:separator/>
      </w:r>
    </w:p>
  </w:endnote>
  <w:endnote w:type="continuationSeparator" w:id="0">
    <w:p w:rsidR="00856B9C" w:rsidRDefault="00856B9C" w:rsidP="0019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Pr="007473AF" w:rsidRDefault="00856B9C">
    <w:pPr>
      <w:pStyle w:val="Zpat"/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="007473AF" w:rsidRPr="007473AF">
        <w:rPr>
          <w:rStyle w:val="Hypertextovodkaz"/>
          <w:rFonts w:ascii="Berlin Sans FB Demi" w:hAnsi="Berlin Sans FB Demi"/>
          <w:b/>
          <w:i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www.ApoPlast.cz</w:t>
      </w:r>
    </w:hyperlink>
    <w:r w:rsidR="007473AF" w:rsidRP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</w:t>
    </w:r>
    <w:r w:rsid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</w:t>
    </w:r>
    <w:r w:rsidR="007473AF" w:rsidRP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+420 774 258 390          </w:t>
    </w:r>
    <w:r w:rsid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</w:t>
    </w:r>
    <w:r w:rsidR="007473AF" w:rsidRP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info@apoplast.cz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9C" w:rsidRDefault="00856B9C" w:rsidP="00192A58">
      <w:pPr>
        <w:spacing w:after="0" w:line="240" w:lineRule="auto"/>
      </w:pPr>
      <w:r>
        <w:separator/>
      </w:r>
    </w:p>
  </w:footnote>
  <w:footnote w:type="continuationSeparator" w:id="0">
    <w:p w:rsidR="00856B9C" w:rsidRDefault="00856B9C" w:rsidP="0019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Default="00192A58">
    <w:pPr>
      <w:pStyle w:val="Zhlav"/>
    </w:pPr>
    <w:r>
      <w:t xml:space="preserve">                                               </w:t>
    </w:r>
    <w:r>
      <w:rPr>
        <w:noProof/>
        <w:lang w:eastAsia="cs-CZ"/>
      </w:rPr>
      <w:drawing>
        <wp:inline distT="0" distB="0" distL="0" distR="0" wp14:anchorId="5DA2E8B0" wp14:editId="4DC59256">
          <wp:extent cx="2049958" cy="602032"/>
          <wp:effectExtent l="0" t="0" r="762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oPlast velk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58" cy="60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0A57"/>
    <w:multiLevelType w:val="hybridMultilevel"/>
    <w:tmpl w:val="7E2CFA0C"/>
    <w:lvl w:ilvl="0" w:tplc="C34850C8">
      <w:numFmt w:val="bullet"/>
      <w:lvlText w:val="-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A3"/>
    <w:rsid w:val="00071694"/>
    <w:rsid w:val="00192A58"/>
    <w:rsid w:val="00204FE2"/>
    <w:rsid w:val="00314EBD"/>
    <w:rsid w:val="00442B6C"/>
    <w:rsid w:val="004F316A"/>
    <w:rsid w:val="005B11AC"/>
    <w:rsid w:val="00600DCF"/>
    <w:rsid w:val="006056B1"/>
    <w:rsid w:val="00616C63"/>
    <w:rsid w:val="006452B6"/>
    <w:rsid w:val="006D0D52"/>
    <w:rsid w:val="00745752"/>
    <w:rsid w:val="007473AF"/>
    <w:rsid w:val="008568DB"/>
    <w:rsid w:val="00856B9C"/>
    <w:rsid w:val="009A33EC"/>
    <w:rsid w:val="00AE1E40"/>
    <w:rsid w:val="00CB78DC"/>
    <w:rsid w:val="00D603B2"/>
    <w:rsid w:val="00DA3D38"/>
    <w:rsid w:val="00EC6354"/>
    <w:rsid w:val="00EE7704"/>
    <w:rsid w:val="00F13AA3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8"/>
  </w:style>
  <w:style w:type="paragraph" w:styleId="Zpat">
    <w:name w:val="footer"/>
    <w:basedOn w:val="Normln"/>
    <w:link w:val="Zpat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8"/>
  </w:style>
  <w:style w:type="paragraph" w:styleId="Textbubliny">
    <w:name w:val="Balloon Text"/>
    <w:basedOn w:val="Normln"/>
    <w:link w:val="TextbublinyChar"/>
    <w:uiPriority w:val="99"/>
    <w:semiHidden/>
    <w:unhideWhenUsed/>
    <w:rsid w:val="001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A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7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8"/>
  </w:style>
  <w:style w:type="paragraph" w:styleId="Zpat">
    <w:name w:val="footer"/>
    <w:basedOn w:val="Normln"/>
    <w:link w:val="Zpat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8"/>
  </w:style>
  <w:style w:type="paragraph" w:styleId="Textbubliny">
    <w:name w:val="Balloon Text"/>
    <w:basedOn w:val="Normln"/>
    <w:link w:val="TextbublinyChar"/>
    <w:uiPriority w:val="99"/>
    <w:semiHidden/>
    <w:unhideWhenUsed/>
    <w:rsid w:val="001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A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7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oPla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Lipták</dc:creator>
  <cp:lastModifiedBy>Roman Lipták</cp:lastModifiedBy>
  <cp:revision>9</cp:revision>
  <dcterms:created xsi:type="dcterms:W3CDTF">2020-04-21T03:27:00Z</dcterms:created>
  <dcterms:modified xsi:type="dcterms:W3CDTF">2020-05-29T03:21:00Z</dcterms:modified>
</cp:coreProperties>
</file>